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B7F30" w:rsidRPr="00EB7F30" w:rsidRDefault="00EB7F30" w:rsidP="00EB7F30">
      <w:pPr>
        <w:rPr>
          <w:b/>
          <w:color w:val="632423" w:themeColor="accent2" w:themeShade="80"/>
          <w:sz w:val="36"/>
          <w:szCs w:val="36"/>
          <w:u w:val="single"/>
        </w:rPr>
      </w:pPr>
      <w:r w:rsidRPr="00EB7F30">
        <w:rPr>
          <w:b/>
          <w:color w:val="632423" w:themeColor="accent2" w:themeShade="80"/>
          <w:sz w:val="36"/>
          <w:szCs w:val="36"/>
          <w:u w:val="single"/>
        </w:rPr>
        <w:t xml:space="preserve">RDVV </w:t>
      </w:r>
      <w:proofErr w:type="spellStart"/>
      <w:r w:rsidRPr="00EB7F30">
        <w:rPr>
          <w:b/>
          <w:color w:val="632423" w:themeColor="accent2" w:themeShade="80"/>
          <w:sz w:val="36"/>
          <w:szCs w:val="36"/>
          <w:u w:val="single"/>
        </w:rPr>
        <w:t>Notune</w:t>
      </w:r>
      <w:proofErr w:type="spellEnd"/>
      <w:r w:rsidRPr="00EB7F30">
        <w:rPr>
          <w:b/>
          <w:color w:val="632423" w:themeColor="accent2" w:themeShade="80"/>
          <w:sz w:val="36"/>
          <w:szCs w:val="36"/>
          <w:u w:val="single"/>
        </w:rPr>
        <w:t xml:space="preserve"> 8Watt 2006V7/</w:t>
      </w:r>
      <w:proofErr w:type="spellStart"/>
      <w:r w:rsidRPr="00EB7F30">
        <w:rPr>
          <w:b/>
          <w:color w:val="632423" w:themeColor="accent2" w:themeShade="80"/>
          <w:sz w:val="36"/>
          <w:szCs w:val="36"/>
          <w:u w:val="single"/>
        </w:rPr>
        <w:t>PKbee</w:t>
      </w:r>
      <w:proofErr w:type="spellEnd"/>
    </w:p>
    <w:p w:rsidR="00EB7F30" w:rsidRDefault="00EB7F30" w:rsidP="00EB7F30">
      <w:r>
        <w:t>Omschrijving</w:t>
      </w:r>
      <w:r>
        <w:tab/>
        <w:t>:</w:t>
      </w:r>
      <w:r>
        <w:tab/>
        <w:t xml:space="preserve">Aansluitpunten van </w:t>
      </w:r>
      <w:r w:rsidR="003E3AAC">
        <w:t>het</w:t>
      </w:r>
      <w:r>
        <w:t xml:space="preserve"> RDVV </w:t>
      </w:r>
      <w:proofErr w:type="spellStart"/>
      <w:r>
        <w:t>Blikkie</w:t>
      </w:r>
      <w:proofErr w:type="spellEnd"/>
      <w:r w:rsidR="007711B8">
        <w:t xml:space="preserve"> model </w:t>
      </w:r>
      <w:proofErr w:type="spellStart"/>
      <w:r w:rsidR="007711B8">
        <w:t>PKbee</w:t>
      </w:r>
      <w:proofErr w:type="spellEnd"/>
      <w:r>
        <w:br/>
        <w:t xml:space="preserve">Datum </w:t>
      </w:r>
      <w:r>
        <w:tab/>
      </w:r>
      <w:r>
        <w:tab/>
        <w:t>:</w:t>
      </w:r>
      <w:r>
        <w:tab/>
        <w:t xml:space="preserve"> </w:t>
      </w:r>
      <w:r w:rsidR="003E3AAC">
        <w:t>10</w:t>
      </w:r>
      <w:r>
        <w:t>-</w:t>
      </w:r>
      <w:r w:rsidR="003E3AAC">
        <w:t>04-2008</w:t>
      </w:r>
      <w:r>
        <w:br/>
      </w:r>
      <w:proofErr w:type="spellStart"/>
      <w:r>
        <w:t>by</w:t>
      </w:r>
      <w:proofErr w:type="spellEnd"/>
      <w:r>
        <w:tab/>
      </w:r>
      <w:r>
        <w:tab/>
        <w:t>:</w:t>
      </w:r>
      <w:r>
        <w:tab/>
        <w:t xml:space="preserve"> </w:t>
      </w:r>
      <w:proofErr w:type="spellStart"/>
      <w:r>
        <w:t>H.Slot</w:t>
      </w:r>
      <w:proofErr w:type="spellEnd"/>
    </w:p>
    <w:tbl>
      <w:tblPr>
        <w:tblStyle w:val="Tabelraster"/>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03"/>
        <w:gridCol w:w="2303"/>
        <w:gridCol w:w="2303"/>
        <w:gridCol w:w="2697"/>
      </w:tblGrid>
      <w:tr w:rsidR="0096177E" w:rsidRPr="00B92327" w:rsidTr="00406E1C">
        <w:tc>
          <w:tcPr>
            <w:tcW w:w="2303" w:type="dxa"/>
          </w:tcPr>
          <w:p w:rsidR="0096177E" w:rsidRDefault="003E5DB6" w:rsidP="00EB7F30">
            <w:pPr>
              <w:rPr>
                <w:sz w:val="16"/>
                <w:szCs w:val="16"/>
                <w:lang w:val="en-US"/>
              </w:rPr>
            </w:pPr>
            <w:r>
              <w:rPr>
                <w:sz w:val="16"/>
                <w:szCs w:val="16"/>
                <w:lang w:val="en-US"/>
              </w:rPr>
              <w:t>M</w:t>
            </w:r>
            <w:r w:rsidR="00406E1C">
              <w:rPr>
                <w:sz w:val="16"/>
                <w:szCs w:val="16"/>
                <w:lang w:val="en-US"/>
              </w:rPr>
              <w:t>PX Input</w:t>
            </w:r>
          </w:p>
          <w:p w:rsidR="00406E1C" w:rsidRPr="00C96670" w:rsidRDefault="00406E1C" w:rsidP="00EB7F30">
            <w:pPr>
              <w:rPr>
                <w:sz w:val="16"/>
                <w:szCs w:val="16"/>
                <w:lang w:val="en-US"/>
              </w:rPr>
            </w:pPr>
            <w:r>
              <w:rPr>
                <w:sz w:val="16"/>
                <w:szCs w:val="16"/>
                <w:lang w:val="en-US"/>
              </w:rPr>
              <w:t xml:space="preserve">Input </w:t>
            </w:r>
            <w:proofErr w:type="spellStart"/>
            <w:r>
              <w:rPr>
                <w:sz w:val="16"/>
                <w:szCs w:val="16"/>
                <w:lang w:val="en-US"/>
              </w:rPr>
              <w:t>impedantie</w:t>
            </w:r>
            <w:proofErr w:type="spellEnd"/>
            <w:r>
              <w:rPr>
                <w:sz w:val="16"/>
                <w:szCs w:val="16"/>
                <w:lang w:val="en-US"/>
              </w:rPr>
              <w:t xml:space="preserve"> ca 1K</w:t>
            </w:r>
          </w:p>
        </w:tc>
        <w:tc>
          <w:tcPr>
            <w:tcW w:w="2303" w:type="dxa"/>
          </w:tcPr>
          <w:p w:rsidR="0096177E" w:rsidRDefault="00406E1C" w:rsidP="00EB7F30">
            <w:pPr>
              <w:rPr>
                <w:sz w:val="16"/>
                <w:szCs w:val="16"/>
                <w:lang w:val="en-US"/>
              </w:rPr>
            </w:pPr>
            <w:r>
              <w:rPr>
                <w:sz w:val="16"/>
                <w:szCs w:val="16"/>
                <w:lang w:val="en-US"/>
              </w:rPr>
              <w:t>MPX Adjust</w:t>
            </w:r>
          </w:p>
          <w:p w:rsidR="00406E1C" w:rsidRPr="00C96670" w:rsidRDefault="00406E1C" w:rsidP="00EB7F30">
            <w:pPr>
              <w:rPr>
                <w:sz w:val="16"/>
                <w:szCs w:val="16"/>
                <w:lang w:val="en-US"/>
              </w:rPr>
            </w:pPr>
            <w:r>
              <w:rPr>
                <w:sz w:val="16"/>
                <w:szCs w:val="16"/>
                <w:lang w:val="en-US"/>
              </w:rPr>
              <w:t>Turn CW to increase MPX-level</w:t>
            </w:r>
          </w:p>
        </w:tc>
        <w:tc>
          <w:tcPr>
            <w:tcW w:w="2303" w:type="dxa"/>
          </w:tcPr>
          <w:p w:rsidR="0096177E" w:rsidRPr="00C96670" w:rsidRDefault="0096177E" w:rsidP="00EB7F30">
            <w:pPr>
              <w:rPr>
                <w:sz w:val="16"/>
                <w:szCs w:val="16"/>
                <w:lang w:val="en-US"/>
              </w:rPr>
            </w:pPr>
          </w:p>
        </w:tc>
        <w:tc>
          <w:tcPr>
            <w:tcW w:w="2697" w:type="dxa"/>
          </w:tcPr>
          <w:p w:rsidR="0096177E" w:rsidRDefault="0096177E" w:rsidP="00EB7F30">
            <w:pPr>
              <w:rPr>
                <w:sz w:val="16"/>
                <w:szCs w:val="16"/>
                <w:lang w:val="en-US"/>
              </w:rPr>
            </w:pPr>
          </w:p>
        </w:tc>
      </w:tr>
      <w:tr w:rsidR="0096177E" w:rsidRPr="00C96670" w:rsidTr="00406E1C">
        <w:tc>
          <w:tcPr>
            <w:tcW w:w="6909" w:type="dxa"/>
            <w:gridSpan w:val="3"/>
            <w:vAlign w:val="center"/>
          </w:tcPr>
          <w:p w:rsidR="0096177E" w:rsidRPr="00C96670" w:rsidRDefault="00D34202" w:rsidP="00406E1C">
            <w:pPr>
              <w:jc w:val="center"/>
              <w:rPr>
                <w:sz w:val="16"/>
                <w:szCs w:val="16"/>
                <w:lang w:val="en-US"/>
              </w:rPr>
            </w:pPr>
            <w:r w:rsidRPr="00D34202">
              <w:rPr>
                <w:noProof/>
                <w:color w:val="FF0000"/>
                <w:lang w:eastAsia="nl-NL"/>
              </w:rPr>
              <w:pict>
                <v:shapetype id="_x0000_t32" coordsize="21600,21600" o:spt="32" o:oned="t" path="m,l21600,21600e" filled="f">
                  <v:path arrowok="t" fillok="f" o:connecttype="none"/>
                  <o:lock v:ext="edit" shapetype="t"/>
                </v:shapetype>
                <v:shape id="_x0000_s1026" type="#_x0000_t32" style="position:absolute;left:0;text-align:left;margin-left:253.2pt;margin-top:137.4pt;width:75.15pt;height:64.2pt;z-index:251658240;mso-position-horizontal-relative:text;mso-position-vertical-relative:text" o:connectortype="straight" strokecolor="red">
                  <v:stroke endarrow="block"/>
                </v:shape>
              </w:pict>
            </w:r>
            <w:r w:rsidRPr="00D34202">
              <w:rPr>
                <w:noProof/>
                <w:lang w:eastAsia="nl-NL"/>
              </w:rPr>
              <w:pict>
                <v:shape id="_x0000_s1039" type="#_x0000_t32" style="position:absolute;left:0;text-align:left;margin-left:10.75pt;margin-top:122.35pt;width:48.15pt;height:87pt;flip:x;z-index:251668480;mso-position-horizontal-relative:text;mso-position-vertical-relative:text" o:connectortype="straight" strokecolor="red">
                  <v:stroke endarrow="block"/>
                </v:shape>
              </w:pict>
            </w:r>
            <w:r w:rsidRPr="00D34202">
              <w:rPr>
                <w:noProof/>
                <w:lang w:eastAsia="nl-NL"/>
              </w:rPr>
              <w:pict>
                <v:shape id="_x0000_s1040" type="#_x0000_t32" style="position:absolute;left:0;text-align:left;margin-left:119.4pt;margin-top:128.7pt;width:0;height:80.5pt;z-index:251669504;mso-position-horizontal-relative:text;mso-position-vertical-relative:text" o:connectortype="straight" strokecolor="red">
                  <v:stroke endarrow="block"/>
                </v:shape>
              </w:pict>
            </w:r>
            <w:r w:rsidRPr="00D34202">
              <w:rPr>
                <w:noProof/>
                <w:lang w:eastAsia="nl-NL"/>
              </w:rPr>
              <w:pict>
                <v:shape id="_x0000_s1033" type="#_x0000_t32" style="position:absolute;left:0;text-align:left;margin-left:145.95pt;margin-top:90.9pt;width:81.1pt;height:118.45pt;z-index:251665408;mso-position-horizontal-relative:text;mso-position-vertical-relative:text" o:connectortype="straight" strokecolor="red">
                  <v:stroke endarrow="block"/>
                </v:shape>
              </w:pict>
            </w:r>
            <w:r w:rsidRPr="00D34202">
              <w:rPr>
                <w:noProof/>
                <w:lang w:eastAsia="nl-NL"/>
              </w:rPr>
              <w:pict>
                <v:shape id="_x0000_s1028" type="#_x0000_t32" style="position:absolute;left:0;text-align:left;margin-left:.8pt;margin-top:-16.05pt;width:33.1pt;height:76.25pt;flip:x y;z-index:251660288;mso-position-horizontal-relative:text;mso-position-vertical-relative:text" o:connectortype="straight" strokecolor="red">
                  <v:stroke endarrow="block"/>
                </v:shape>
              </w:pict>
            </w:r>
            <w:r w:rsidRPr="00D34202">
              <w:rPr>
                <w:noProof/>
                <w:lang w:eastAsia="nl-NL"/>
              </w:rPr>
              <w:pict>
                <v:shape id="_x0000_s1032" type="#_x0000_t32" style="position:absolute;left:0;text-align:left;margin-left:59.05pt;margin-top:-16.1pt;width:58.4pt;height:76.3pt;flip:y;z-index:251664384;mso-position-horizontal-relative:text;mso-position-vertical-relative:text" o:connectortype="straight" strokecolor="red">
                  <v:stroke endarrow="block"/>
                </v:shape>
              </w:pict>
            </w:r>
            <w:r w:rsidRPr="00D34202">
              <w:rPr>
                <w:noProof/>
                <w:lang w:eastAsia="nl-NL"/>
              </w:rPr>
              <w:pict>
                <v:shape id="_x0000_s1027" type="#_x0000_t32" style="position:absolute;left:0;text-align:left;margin-left:280.05pt;margin-top:103.75pt;width:62.55pt;height:41.7pt;z-index:251659264;mso-position-horizontal-relative:text;mso-position-vertical-relative:text" o:connectortype="straight" strokecolor="red">
                  <v:stroke endarrow="block"/>
                </v:shape>
              </w:pict>
            </w:r>
            <w:r w:rsidR="0096177E">
              <w:object w:dxaOrig="5992" w:dyaOrig="40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8.9pt;height:200.95pt" o:ole="">
                  <v:imagedata r:id="rId5" o:title=""/>
                </v:shape>
                <o:OLEObject Type="Embed" ProgID="CorelDRAW.Graphic.12" ShapeID="_x0000_i1025" DrawAspect="Content" ObjectID="_1282071639" r:id="rId6"/>
              </w:object>
            </w:r>
          </w:p>
        </w:tc>
        <w:tc>
          <w:tcPr>
            <w:tcW w:w="2697" w:type="dxa"/>
          </w:tcPr>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406E1C" w:rsidRDefault="00406E1C" w:rsidP="00EB7F30">
            <w:pPr>
              <w:rPr>
                <w:sz w:val="16"/>
                <w:szCs w:val="16"/>
                <w:lang w:val="en-US"/>
              </w:rPr>
            </w:pPr>
          </w:p>
          <w:p w:rsidR="00406E1C" w:rsidRDefault="00406E1C" w:rsidP="00EB7F30">
            <w:pPr>
              <w:rPr>
                <w:sz w:val="16"/>
                <w:szCs w:val="16"/>
                <w:lang w:val="en-US"/>
              </w:rPr>
            </w:pPr>
          </w:p>
          <w:p w:rsidR="00406E1C" w:rsidRDefault="00406E1C"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96177E"/>
          <w:p w:rsidR="0096177E" w:rsidRDefault="0096177E" w:rsidP="0096177E">
            <w:proofErr w:type="spellStart"/>
            <w:r>
              <w:t>RF-Output</w:t>
            </w:r>
            <w:proofErr w:type="spellEnd"/>
            <w:r>
              <w:t>:</w:t>
            </w:r>
          </w:p>
          <w:p w:rsidR="0096177E" w:rsidRDefault="0096177E" w:rsidP="0096177E">
            <w:r>
              <w:t>0-8 Watt @ 50 Ohm</w:t>
            </w: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Pr="00C96670" w:rsidRDefault="0096177E" w:rsidP="00EB7F30">
            <w:pPr>
              <w:rPr>
                <w:sz w:val="16"/>
                <w:szCs w:val="16"/>
                <w:lang w:val="en-US"/>
              </w:rPr>
            </w:pPr>
          </w:p>
        </w:tc>
      </w:tr>
      <w:tr w:rsidR="00C96670" w:rsidRPr="00B92327" w:rsidTr="00406E1C">
        <w:tc>
          <w:tcPr>
            <w:tcW w:w="2303" w:type="dxa"/>
          </w:tcPr>
          <w:p w:rsidR="007711B8" w:rsidRDefault="00C96670" w:rsidP="00C96670">
            <w:pPr>
              <w:rPr>
                <w:sz w:val="16"/>
                <w:szCs w:val="16"/>
                <w:lang w:val="en-US"/>
              </w:rPr>
            </w:pPr>
            <w:r w:rsidRPr="00C96670">
              <w:rPr>
                <w:sz w:val="16"/>
                <w:szCs w:val="16"/>
                <w:lang w:val="en-US"/>
              </w:rPr>
              <w:t xml:space="preserve">Fine </w:t>
            </w:r>
            <w:proofErr w:type="spellStart"/>
            <w:r w:rsidRPr="00C96670">
              <w:rPr>
                <w:sz w:val="16"/>
                <w:szCs w:val="16"/>
                <w:lang w:val="en-US"/>
              </w:rPr>
              <w:t>Tunning</w:t>
            </w:r>
            <w:proofErr w:type="spellEnd"/>
            <w:r w:rsidRPr="00C96670">
              <w:rPr>
                <w:sz w:val="16"/>
                <w:szCs w:val="16"/>
                <w:lang w:val="en-US"/>
              </w:rPr>
              <w:t xml:space="preserve"> of the PLL.</w:t>
            </w:r>
          </w:p>
          <w:p w:rsidR="00C96670" w:rsidRPr="007711B8" w:rsidRDefault="007711B8" w:rsidP="00C96670">
            <w:pPr>
              <w:rPr>
                <w:sz w:val="16"/>
                <w:szCs w:val="16"/>
              </w:rPr>
            </w:pPr>
            <w:r w:rsidRPr="007711B8">
              <w:rPr>
                <w:sz w:val="16"/>
                <w:szCs w:val="16"/>
              </w:rPr>
              <w:t xml:space="preserve">Deze niet verdraaien aangezien deze bij het </w:t>
            </w:r>
            <w:proofErr w:type="spellStart"/>
            <w:r w:rsidRPr="007711B8">
              <w:rPr>
                <w:sz w:val="16"/>
                <w:szCs w:val="16"/>
              </w:rPr>
              <w:t>tesen</w:t>
            </w:r>
            <w:proofErr w:type="spellEnd"/>
            <w:r w:rsidRPr="007711B8">
              <w:rPr>
                <w:sz w:val="16"/>
                <w:szCs w:val="16"/>
              </w:rPr>
              <w:t xml:space="preserve"> reeds afgeregeld is.</w:t>
            </w:r>
            <w:r w:rsidR="00C96670" w:rsidRPr="007711B8">
              <w:rPr>
                <w:sz w:val="16"/>
                <w:szCs w:val="16"/>
              </w:rPr>
              <w:t xml:space="preserve"> </w:t>
            </w:r>
          </w:p>
        </w:tc>
        <w:tc>
          <w:tcPr>
            <w:tcW w:w="2303" w:type="dxa"/>
          </w:tcPr>
          <w:p w:rsidR="00C96670" w:rsidRDefault="00C96670" w:rsidP="00EB7F30">
            <w:pPr>
              <w:rPr>
                <w:sz w:val="16"/>
                <w:szCs w:val="16"/>
              </w:rPr>
            </w:pPr>
            <w:proofErr w:type="spellStart"/>
            <w:r w:rsidRPr="007711B8">
              <w:rPr>
                <w:sz w:val="16"/>
                <w:szCs w:val="16"/>
              </w:rPr>
              <w:t>Adjust</w:t>
            </w:r>
            <w:proofErr w:type="spellEnd"/>
            <w:r w:rsidRPr="007711B8">
              <w:rPr>
                <w:sz w:val="16"/>
                <w:szCs w:val="16"/>
              </w:rPr>
              <w:t xml:space="preserve"> LCD Contrast</w:t>
            </w:r>
          </w:p>
          <w:p w:rsidR="007711B8" w:rsidRPr="007711B8" w:rsidRDefault="007711B8" w:rsidP="007711B8">
            <w:pPr>
              <w:rPr>
                <w:sz w:val="16"/>
                <w:szCs w:val="16"/>
              </w:rPr>
            </w:pPr>
            <w:proofErr w:type="spellStart"/>
            <w:r>
              <w:rPr>
                <w:sz w:val="16"/>
                <w:szCs w:val="16"/>
              </w:rPr>
              <w:t>Cw</w:t>
            </w:r>
            <w:proofErr w:type="spellEnd"/>
            <w:r>
              <w:rPr>
                <w:sz w:val="16"/>
                <w:szCs w:val="16"/>
              </w:rPr>
              <w:t xml:space="preserve"> _&gt; letters beter leesbaar</w:t>
            </w:r>
          </w:p>
        </w:tc>
        <w:tc>
          <w:tcPr>
            <w:tcW w:w="2303" w:type="dxa"/>
          </w:tcPr>
          <w:p w:rsidR="00C96670" w:rsidRPr="00B92327" w:rsidRDefault="00C96670" w:rsidP="00EB7F30">
            <w:pPr>
              <w:rPr>
                <w:sz w:val="16"/>
                <w:szCs w:val="16"/>
                <w:lang w:val="en-US"/>
              </w:rPr>
            </w:pPr>
            <w:r w:rsidRPr="00B92327">
              <w:rPr>
                <w:sz w:val="16"/>
                <w:szCs w:val="16"/>
                <w:lang w:val="en-US"/>
              </w:rPr>
              <w:t>Power Level:</w:t>
            </w:r>
          </w:p>
          <w:p w:rsidR="00C96670" w:rsidRPr="00B92327" w:rsidRDefault="00C96670" w:rsidP="00EB7F30">
            <w:pPr>
              <w:rPr>
                <w:sz w:val="16"/>
                <w:szCs w:val="16"/>
                <w:lang w:val="en-US"/>
              </w:rPr>
            </w:pPr>
            <w:r w:rsidRPr="00B92327">
              <w:rPr>
                <w:sz w:val="16"/>
                <w:szCs w:val="16"/>
                <w:lang w:val="en-US"/>
              </w:rPr>
              <w:t>Turn CW to increase power</w:t>
            </w:r>
          </w:p>
        </w:tc>
        <w:tc>
          <w:tcPr>
            <w:tcW w:w="2697" w:type="dxa"/>
          </w:tcPr>
          <w:p w:rsidR="00C96670" w:rsidRPr="00C96670" w:rsidRDefault="00C96670" w:rsidP="00EB7F30">
            <w:pPr>
              <w:rPr>
                <w:sz w:val="16"/>
                <w:szCs w:val="16"/>
                <w:lang w:val="en-US"/>
              </w:rPr>
            </w:pPr>
            <w:proofErr w:type="spellStart"/>
            <w:r w:rsidRPr="00C96670">
              <w:rPr>
                <w:sz w:val="16"/>
                <w:szCs w:val="16"/>
                <w:lang w:val="en-US"/>
              </w:rPr>
              <w:t>PowerSupply</w:t>
            </w:r>
            <w:proofErr w:type="spellEnd"/>
            <w:r w:rsidRPr="00C96670">
              <w:rPr>
                <w:sz w:val="16"/>
                <w:szCs w:val="16"/>
                <w:lang w:val="en-US"/>
              </w:rPr>
              <w:t>:</w:t>
            </w:r>
          </w:p>
          <w:p w:rsidR="00C96670" w:rsidRPr="00C96670" w:rsidRDefault="00C96670" w:rsidP="00EB7F30">
            <w:pPr>
              <w:rPr>
                <w:sz w:val="16"/>
                <w:szCs w:val="16"/>
                <w:lang w:val="en-US"/>
              </w:rPr>
            </w:pPr>
            <w:r w:rsidRPr="00C96670">
              <w:rPr>
                <w:sz w:val="16"/>
                <w:szCs w:val="16"/>
                <w:lang w:val="en-US"/>
              </w:rPr>
              <w:t>12V – 15Volt  @ CA 1.5 Amp max</w:t>
            </w:r>
          </w:p>
        </w:tc>
      </w:tr>
    </w:tbl>
    <w:p w:rsidR="00C96670" w:rsidRPr="00C96670" w:rsidRDefault="00C96670" w:rsidP="00EB7F30">
      <w:pPr>
        <w:rPr>
          <w:lang w:val="en-US"/>
        </w:rPr>
      </w:pPr>
    </w:p>
    <w:p w:rsidR="00EB7F30" w:rsidRPr="007711B8" w:rsidRDefault="00EB7F30" w:rsidP="00EB7F30">
      <w:pPr>
        <w:rPr>
          <w:b/>
          <w:u w:val="single"/>
        </w:rPr>
      </w:pPr>
      <w:r w:rsidRPr="007711B8">
        <w:rPr>
          <w:b/>
          <w:u w:val="single"/>
        </w:rPr>
        <w:t xml:space="preserve">Opmerking : </w:t>
      </w:r>
    </w:p>
    <w:p w:rsidR="00EB7F30" w:rsidRDefault="00EB7F30" w:rsidP="00330750">
      <w:pPr>
        <w:pStyle w:val="Lijstalinea"/>
        <w:numPr>
          <w:ilvl w:val="0"/>
          <w:numId w:val="1"/>
        </w:numPr>
      </w:pPr>
      <w:r>
        <w:t xml:space="preserve">Het </w:t>
      </w:r>
      <w:r w:rsidR="00B329E6">
        <w:t xml:space="preserve">zelf </w:t>
      </w:r>
      <w:r>
        <w:t xml:space="preserve">aansluiten van deze RDVV </w:t>
      </w:r>
      <w:proofErr w:type="spellStart"/>
      <w:r>
        <w:t>blikkie</w:t>
      </w:r>
      <w:proofErr w:type="spellEnd"/>
      <w:r>
        <w:t xml:space="preserve"> geschied op eigen </w:t>
      </w:r>
      <w:r w:rsidR="007711B8">
        <w:t>risico</w:t>
      </w:r>
      <w:r>
        <w:t xml:space="preserve">. </w:t>
      </w:r>
    </w:p>
    <w:p w:rsidR="00330750" w:rsidRDefault="00330750" w:rsidP="00330750">
      <w:pPr>
        <w:pStyle w:val="Lijstalinea"/>
        <w:numPr>
          <w:ilvl w:val="0"/>
          <w:numId w:val="1"/>
        </w:numPr>
      </w:pPr>
      <w:r>
        <w:t xml:space="preserve">Vaak blijkt dat de 8-watter niet juist in de kast word gemonteerd, hierdoor kan de eindtor z’n </w:t>
      </w:r>
      <w:r w:rsidR="00E617DA">
        <w:t>warmte</w:t>
      </w:r>
      <w:r>
        <w:t xml:space="preserve"> niet kwijt. Het gevolg is dat </w:t>
      </w:r>
      <w:r w:rsidR="00E617DA">
        <w:t xml:space="preserve">het uitgangsvermogen zakt. </w:t>
      </w:r>
      <w:r w:rsidR="003E3AAC">
        <w:t xml:space="preserve"> Zorg ervoo</w:t>
      </w:r>
      <w:r w:rsidR="007711B8">
        <w:t>r dat er koelpasta tussen bodem</w:t>
      </w:r>
      <w:r w:rsidR="003E3AAC">
        <w:t xml:space="preserve">deksel  en kastplaat komt. </w:t>
      </w:r>
    </w:p>
    <w:p w:rsidR="00E617DA" w:rsidRDefault="00E617DA" w:rsidP="00330750">
      <w:pPr>
        <w:pStyle w:val="Lijstalinea"/>
        <w:numPr>
          <w:ilvl w:val="0"/>
          <w:numId w:val="1"/>
        </w:numPr>
      </w:pPr>
      <w:r>
        <w:t xml:space="preserve">Bekabeling van de voedingsspanning. Beide draden + &amp; - graag aansluiten op het </w:t>
      </w:r>
      <w:proofErr w:type="spellStart"/>
      <w:r>
        <w:t>blikkie</w:t>
      </w:r>
      <w:proofErr w:type="spellEnd"/>
      <w:r>
        <w:t>. Dus niet de GND (-) via de kast laten lopen.</w:t>
      </w:r>
    </w:p>
    <w:p w:rsidR="003E3AAC" w:rsidRDefault="003E3AAC" w:rsidP="00330750">
      <w:pPr>
        <w:pStyle w:val="Lijstalinea"/>
        <w:numPr>
          <w:ilvl w:val="0"/>
          <w:numId w:val="1"/>
        </w:numPr>
      </w:pPr>
      <w:r>
        <w:t>Output van &gt;8 Watt is haalbaar bij een voedingsspanning van 15Volt DC.</w:t>
      </w:r>
    </w:p>
    <w:p w:rsidR="007711B8" w:rsidRDefault="007711B8" w:rsidP="00330750">
      <w:pPr>
        <w:pStyle w:val="Lijstalinea"/>
        <w:numPr>
          <w:ilvl w:val="0"/>
          <w:numId w:val="1"/>
        </w:numPr>
      </w:pPr>
      <w:r>
        <w:t xml:space="preserve">Het drukknoppen zijn aan 1 zijde verbonden met de 5Volt. Dus niet de 12 of 15 Volt gebruiken. Dit beschadigd </w:t>
      </w:r>
      <w:proofErr w:type="spellStart"/>
      <w:r>
        <w:t>nl</w:t>
      </w:r>
      <w:proofErr w:type="spellEnd"/>
      <w:r>
        <w:t>. de PIC controller</w:t>
      </w:r>
    </w:p>
    <w:p w:rsidR="007711B8" w:rsidRDefault="007711B8" w:rsidP="00330750">
      <w:pPr>
        <w:pStyle w:val="Lijstalinea"/>
        <w:numPr>
          <w:ilvl w:val="0"/>
          <w:numId w:val="1"/>
        </w:numPr>
      </w:pPr>
      <w:r>
        <w:t xml:space="preserve">De Anode (A) van de </w:t>
      </w:r>
      <w:proofErr w:type="spellStart"/>
      <w:r>
        <w:t>Lockled</w:t>
      </w:r>
      <w:proofErr w:type="spellEnd"/>
      <w:r>
        <w:t xml:space="preserve"> aansluiten op de 5 Volt. Indien dit per ongeluk aan de 15 volt komt zou dat geen schade veroorzaken. Maar raad aan deze aan de 5 Volt te monteren.</w:t>
      </w:r>
    </w:p>
    <w:p w:rsidR="007711B8" w:rsidRDefault="007711B8" w:rsidP="00330750">
      <w:pPr>
        <w:pStyle w:val="Lijstalinea"/>
        <w:numPr>
          <w:ilvl w:val="0"/>
          <w:numId w:val="1"/>
        </w:numPr>
      </w:pPr>
      <w:r>
        <w:t xml:space="preserve">Indien een externe Potmeter voor de </w:t>
      </w:r>
      <w:proofErr w:type="spellStart"/>
      <w:r>
        <w:t>pwr-regeling</w:t>
      </w:r>
      <w:proofErr w:type="spellEnd"/>
      <w:r>
        <w:t xml:space="preserve"> word aangesloten MOET de interne instelpot van 1k verwijderd worden. Indien dat niet gebeurd zal de BC557 defect </w:t>
      </w:r>
      <w:r w:rsidR="00B92327">
        <w:t xml:space="preserve"> </w:t>
      </w:r>
      <w:r>
        <w:t>raken.</w:t>
      </w:r>
      <w:r>
        <w:br/>
      </w:r>
    </w:p>
    <w:p w:rsidR="007711B8" w:rsidRDefault="007711B8" w:rsidP="005938B9"/>
    <w:p w:rsidR="005938B9" w:rsidRPr="007711B8" w:rsidRDefault="005938B9" w:rsidP="005938B9">
      <w:pPr>
        <w:rPr>
          <w:b/>
          <w:u w:val="single"/>
        </w:rPr>
      </w:pPr>
      <w:r w:rsidRPr="007711B8">
        <w:rPr>
          <w:b/>
          <w:u w:val="single"/>
        </w:rPr>
        <w:lastRenderedPageBreak/>
        <w:t>Invoeren Stationsnaam:</w:t>
      </w:r>
    </w:p>
    <w:p w:rsidR="005938B9" w:rsidRDefault="005938B9" w:rsidP="005938B9">
      <w:r>
        <w:t>Het is bij de NoTune versie (met LCD 2x16) mogelijk je eigen stationsnaam in te voeren (op regel 2) van het display.  Je moet als volgt te werk gaan om indien je het wilt veranderen.</w:t>
      </w:r>
    </w:p>
    <w:p w:rsidR="005938B9" w:rsidRDefault="005938B9" w:rsidP="005938B9">
      <w:pPr>
        <w:pStyle w:val="Lijstalinea"/>
        <w:numPr>
          <w:ilvl w:val="0"/>
          <w:numId w:val="2"/>
        </w:numPr>
      </w:pPr>
      <w:r>
        <w:t>Zender uit zetten</w:t>
      </w:r>
    </w:p>
    <w:p w:rsidR="005938B9" w:rsidRDefault="005938B9" w:rsidP="005938B9">
      <w:pPr>
        <w:pStyle w:val="Lijstalinea"/>
        <w:numPr>
          <w:ilvl w:val="0"/>
          <w:numId w:val="2"/>
        </w:numPr>
      </w:pPr>
      <w:r>
        <w:t>“</w:t>
      </w:r>
      <w:r w:rsidR="00B92327">
        <w:t>UP</w:t>
      </w:r>
      <w:r>
        <w:t>” drukknop indrukken en vast houden</w:t>
      </w:r>
    </w:p>
    <w:p w:rsidR="005938B9" w:rsidRDefault="005938B9" w:rsidP="005938B9">
      <w:pPr>
        <w:pStyle w:val="Lijstalinea"/>
        <w:numPr>
          <w:ilvl w:val="0"/>
          <w:numId w:val="2"/>
        </w:numPr>
      </w:pPr>
      <w:r>
        <w:t>Zender aanzetten</w:t>
      </w:r>
    </w:p>
    <w:p w:rsidR="005938B9" w:rsidRDefault="005938B9" w:rsidP="005938B9">
      <w:pPr>
        <w:pStyle w:val="Lijstalinea"/>
        <w:numPr>
          <w:ilvl w:val="0"/>
          <w:numId w:val="2"/>
        </w:numPr>
      </w:pPr>
      <w:r>
        <w:t>“</w:t>
      </w:r>
      <w:r w:rsidR="00B92327">
        <w:t>UP</w:t>
      </w:r>
      <w:r>
        <w:t>” drukknop loslaten als je ziet dat de 1-ste karakter op regel 2 gaat veranderen.</w:t>
      </w:r>
    </w:p>
    <w:p w:rsidR="005938B9" w:rsidRDefault="005938B9" w:rsidP="005938B9">
      <w:pPr>
        <w:pStyle w:val="Lijstalinea"/>
        <w:numPr>
          <w:ilvl w:val="0"/>
          <w:numId w:val="2"/>
        </w:numPr>
      </w:pPr>
      <w:r>
        <w:t>Met “</w:t>
      </w:r>
      <w:r w:rsidR="00B92327">
        <w:t>UP</w:t>
      </w:r>
      <w:r>
        <w:t>” of“DOWN” drukknop kan je deze karakter veranderen.</w:t>
      </w:r>
    </w:p>
    <w:p w:rsidR="005938B9" w:rsidRDefault="005938B9" w:rsidP="005938B9">
      <w:pPr>
        <w:pStyle w:val="Lijstalinea"/>
        <w:numPr>
          <w:ilvl w:val="0"/>
          <w:numId w:val="2"/>
        </w:numPr>
      </w:pPr>
      <w:r>
        <w:t xml:space="preserve">Indien de juiste karakter gekozen hebt dan op “SET”drukknop </w:t>
      </w:r>
      <w:r w:rsidR="007711B8">
        <w:t xml:space="preserve">kort </w:t>
      </w:r>
      <w:r>
        <w:t>indrukken voor de volgende positie.</w:t>
      </w:r>
    </w:p>
    <w:p w:rsidR="005938B9" w:rsidRDefault="005938B9" w:rsidP="005938B9">
      <w:pPr>
        <w:pStyle w:val="Lijstalinea"/>
        <w:numPr>
          <w:ilvl w:val="0"/>
          <w:numId w:val="2"/>
        </w:numPr>
      </w:pPr>
      <w:r>
        <w:t>Dit herhaal je 16 maal</w:t>
      </w:r>
    </w:p>
    <w:p w:rsidR="005938B9" w:rsidRDefault="007711B8" w:rsidP="005938B9">
      <w:pPr>
        <w:pStyle w:val="Lijstalinea"/>
        <w:numPr>
          <w:ilvl w:val="0"/>
          <w:numId w:val="2"/>
        </w:numPr>
      </w:pPr>
      <w:r>
        <w:t xml:space="preserve">“SET”drukknop kort indrukken een paar maal tot je ziet dat de zender gaat </w:t>
      </w:r>
      <w:proofErr w:type="spellStart"/>
      <w:r>
        <w:t>locken</w:t>
      </w:r>
      <w:proofErr w:type="spellEnd"/>
      <w:r>
        <w:t>.</w:t>
      </w:r>
    </w:p>
    <w:p w:rsidR="007711B8" w:rsidRDefault="007711B8" w:rsidP="005938B9">
      <w:pPr>
        <w:pStyle w:val="Lijstalinea"/>
        <w:numPr>
          <w:ilvl w:val="0"/>
          <w:numId w:val="2"/>
        </w:numPr>
      </w:pPr>
      <w:r>
        <w:t>Nu heb je op regel 2 je stationsnaam staan.</w:t>
      </w:r>
    </w:p>
    <w:p w:rsidR="007711B8" w:rsidRDefault="007711B8" w:rsidP="005938B9">
      <w:pPr>
        <w:pStyle w:val="Lijstalinea"/>
        <w:numPr>
          <w:ilvl w:val="0"/>
          <w:numId w:val="2"/>
        </w:numPr>
      </w:pPr>
      <w:r>
        <w:t>Suc6 met de hobby.</w:t>
      </w:r>
    </w:p>
    <w:p w:rsidR="007711B8" w:rsidRDefault="007711B8" w:rsidP="005938B9">
      <w:pPr>
        <w:pStyle w:val="Lijstalinea"/>
        <w:numPr>
          <w:ilvl w:val="0"/>
          <w:numId w:val="2"/>
        </w:numPr>
      </w:pPr>
      <w:r>
        <w:t>–</w:t>
      </w:r>
    </w:p>
    <w:p w:rsidR="005938B9" w:rsidRDefault="005938B9" w:rsidP="005938B9">
      <w:pPr>
        <w:ind w:left="360"/>
      </w:pPr>
    </w:p>
    <w:p w:rsidR="005938B9" w:rsidRPr="00EB7F30" w:rsidRDefault="005938B9" w:rsidP="005938B9"/>
    <w:sectPr w:rsidR="005938B9" w:rsidRPr="00EB7F30" w:rsidSect="00AA6375">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E871A1E"/>
    <w:multiLevelType w:val="hybridMultilevel"/>
    <w:tmpl w:val="1EE8FB68"/>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nsid w:val="5FF16354"/>
    <w:multiLevelType w:val="hybridMultilevel"/>
    <w:tmpl w:val="E88CE6D8"/>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defaultTabStop w:val="708"/>
  <w:hyphenationZone w:val="425"/>
  <w:characterSpacingControl w:val="doNotCompress"/>
  <w:compat/>
  <w:rsids>
    <w:rsidRoot w:val="00EB7F30"/>
    <w:rsid w:val="001F6D4E"/>
    <w:rsid w:val="00330750"/>
    <w:rsid w:val="003E3AAC"/>
    <w:rsid w:val="003E5DB6"/>
    <w:rsid w:val="00406E1C"/>
    <w:rsid w:val="00513846"/>
    <w:rsid w:val="005938B9"/>
    <w:rsid w:val="0075318D"/>
    <w:rsid w:val="00754C3D"/>
    <w:rsid w:val="007711B8"/>
    <w:rsid w:val="0096177E"/>
    <w:rsid w:val="009912B8"/>
    <w:rsid w:val="009D025B"/>
    <w:rsid w:val="00A7077A"/>
    <w:rsid w:val="00AA6375"/>
    <w:rsid w:val="00B329E6"/>
    <w:rsid w:val="00B92327"/>
    <w:rsid w:val="00C96670"/>
    <w:rsid w:val="00D34202"/>
    <w:rsid w:val="00E617DA"/>
    <w:rsid w:val="00EB7F30"/>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rules v:ext="edit">
        <o:r id="V:Rule8" type="connector" idref="#_x0000_s1033"/>
        <o:r id="V:Rule9" type="connector" idref="#_x0000_s1039"/>
        <o:r id="V:Rule10" type="connector" idref="#_x0000_s1032"/>
        <o:r id="V:Rule11" type="connector" idref="#_x0000_s1040"/>
        <o:r id="V:Rule12" type="connector" idref="#_x0000_s1026"/>
        <o:r id="V:Rule13" type="connector" idref="#_x0000_s1028"/>
        <o:r id="V:Rule14"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AA6375"/>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330750"/>
    <w:pPr>
      <w:ind w:left="720"/>
      <w:contextualSpacing/>
    </w:pPr>
  </w:style>
  <w:style w:type="paragraph" w:styleId="Ballontekst">
    <w:name w:val="Balloon Text"/>
    <w:basedOn w:val="Standaard"/>
    <w:link w:val="BallontekstChar"/>
    <w:uiPriority w:val="99"/>
    <w:semiHidden/>
    <w:unhideWhenUsed/>
    <w:rsid w:val="003E3AAC"/>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3E3AAC"/>
    <w:rPr>
      <w:rFonts w:ascii="Tahoma" w:hAnsi="Tahoma" w:cs="Tahoma"/>
      <w:sz w:val="16"/>
      <w:szCs w:val="16"/>
    </w:rPr>
  </w:style>
  <w:style w:type="table" w:styleId="Tabelraster">
    <w:name w:val="Table Grid"/>
    <w:basedOn w:val="Standaardtabel"/>
    <w:uiPriority w:val="59"/>
    <w:rsid w:val="00C9667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200</TotalTime>
  <Pages>2</Pages>
  <Words>341</Words>
  <Characters>1880</Characters>
  <Application>Microsoft Office Word</Application>
  <DocSecurity>0</DocSecurity>
  <Lines>15</Lines>
  <Paragraphs>4</Paragraphs>
  <ScaleCrop>false</ScaleCrop>
  <HeadingPairs>
    <vt:vector size="2" baseType="variant">
      <vt:variant>
        <vt:lpstr>Titel</vt:lpstr>
      </vt:variant>
      <vt:variant>
        <vt:i4>1</vt:i4>
      </vt:variant>
    </vt:vector>
  </HeadingPairs>
  <TitlesOfParts>
    <vt:vector size="1" baseType="lpstr">
      <vt:lpstr/>
    </vt:vector>
  </TitlesOfParts>
  <Company>-</Company>
  <LinksUpToDate>false</LinksUpToDate>
  <CharactersWithSpaces>2217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Henderikus Slot</dc:creator>
  <cp:keywords/>
  <dc:description/>
  <cp:lastModifiedBy>Henderikus Slot</cp:lastModifiedBy>
  <cp:revision>6</cp:revision>
  <cp:lastPrinted>2008-09-04T20:12:00Z</cp:lastPrinted>
  <dcterms:created xsi:type="dcterms:W3CDTF">2008-01-08T21:19:00Z</dcterms:created>
  <dcterms:modified xsi:type="dcterms:W3CDTF">2008-09-04T20:14:00Z</dcterms:modified>
</cp:coreProperties>
</file>